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FF" w:rsidRPr="00640688" w:rsidRDefault="0020615E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CAROLE</w:t>
      </w:r>
      <w:r w:rsidR="00C023FF" w:rsidRPr="00640688">
        <w:rPr>
          <w:sz w:val="24"/>
          <w:szCs w:val="24"/>
        </w:rPr>
        <w:t xml:space="preserve">  SLEIGHTHOLM</w:t>
      </w:r>
    </w:p>
    <w:p w:rsidR="00C023FF" w:rsidRPr="00640688" w:rsidRDefault="00AC479D">
      <w:pPr>
        <w:tabs>
          <w:tab w:val="left" w:pos="426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 of </w:t>
      </w:r>
      <w:r w:rsidR="0020615E">
        <w:rPr>
          <w:b/>
          <w:bCs/>
          <w:sz w:val="24"/>
          <w:szCs w:val="24"/>
        </w:rPr>
        <w:t>Education Services</w:t>
      </w:r>
      <w:r w:rsidR="00840B2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Sleightholm </w:t>
      </w:r>
      <w:r w:rsidR="00C023FF" w:rsidRPr="00640688">
        <w:rPr>
          <w:b/>
          <w:bCs/>
          <w:sz w:val="24"/>
          <w:szCs w:val="24"/>
        </w:rPr>
        <w:t xml:space="preserve">Limited, </w:t>
      </w:r>
    </w:p>
    <w:p w:rsidR="00C023FF" w:rsidRPr="00640688" w:rsidRDefault="00C023FF">
      <w:pPr>
        <w:tabs>
          <w:tab w:val="left" w:pos="4261"/>
        </w:tabs>
        <w:jc w:val="center"/>
        <w:rPr>
          <w:sz w:val="24"/>
          <w:szCs w:val="24"/>
        </w:rPr>
      </w:pPr>
      <w:r w:rsidRPr="00640688">
        <w:rPr>
          <w:sz w:val="24"/>
          <w:szCs w:val="24"/>
        </w:rPr>
        <w:t>18B, Main Road</w:t>
      </w:r>
      <w:r w:rsidR="00947DB6">
        <w:rPr>
          <w:sz w:val="24"/>
          <w:szCs w:val="24"/>
        </w:rPr>
        <w:t xml:space="preserve">, </w:t>
      </w:r>
      <w:r w:rsidRPr="00640688">
        <w:rPr>
          <w:sz w:val="24"/>
          <w:szCs w:val="24"/>
        </w:rPr>
        <w:t>Danbury, Chelmsford</w:t>
      </w:r>
      <w:r w:rsidR="00947DB6">
        <w:rPr>
          <w:sz w:val="24"/>
          <w:szCs w:val="24"/>
        </w:rPr>
        <w:t xml:space="preserve">, </w:t>
      </w:r>
      <w:r w:rsidRPr="00640688">
        <w:rPr>
          <w:sz w:val="24"/>
          <w:szCs w:val="24"/>
        </w:rPr>
        <w:t>Essex, CM3 4NQ</w:t>
      </w:r>
    </w:p>
    <w:p w:rsidR="00C023FF" w:rsidRPr="00640688" w:rsidRDefault="00C023FF">
      <w:pPr>
        <w:tabs>
          <w:tab w:val="left" w:pos="4261"/>
        </w:tabs>
        <w:jc w:val="center"/>
        <w:rPr>
          <w:sz w:val="24"/>
          <w:szCs w:val="24"/>
        </w:rPr>
      </w:pPr>
      <w:r w:rsidRPr="00640688">
        <w:rPr>
          <w:sz w:val="24"/>
          <w:szCs w:val="24"/>
        </w:rPr>
        <w:t xml:space="preserve">Telephone: 01245 221519  </w:t>
      </w:r>
    </w:p>
    <w:p w:rsidR="00C023FF" w:rsidRPr="00640688" w:rsidRDefault="00C023FF">
      <w:pPr>
        <w:tabs>
          <w:tab w:val="left" w:pos="4261"/>
        </w:tabs>
        <w:jc w:val="center"/>
        <w:rPr>
          <w:sz w:val="24"/>
          <w:szCs w:val="24"/>
        </w:rPr>
      </w:pPr>
      <w:r w:rsidRPr="00640688">
        <w:rPr>
          <w:sz w:val="24"/>
          <w:szCs w:val="24"/>
        </w:rPr>
        <w:t xml:space="preserve">Mobile: </w:t>
      </w:r>
      <w:r w:rsidR="00195105">
        <w:rPr>
          <w:sz w:val="24"/>
          <w:szCs w:val="24"/>
        </w:rPr>
        <w:t>07727 476861</w:t>
      </w:r>
    </w:p>
    <w:p w:rsidR="00C023FF" w:rsidRPr="00640688" w:rsidRDefault="00AD1251">
      <w:pPr>
        <w:tabs>
          <w:tab w:val="left" w:pos="4261"/>
        </w:tabs>
        <w:jc w:val="center"/>
        <w:rPr>
          <w:sz w:val="24"/>
          <w:szCs w:val="24"/>
        </w:rPr>
      </w:pPr>
      <w:hyperlink r:id="rId7" w:history="1">
        <w:r w:rsidR="0020615E" w:rsidRPr="00A64555">
          <w:rPr>
            <w:rStyle w:val="Hyperlink"/>
            <w:sz w:val="24"/>
            <w:szCs w:val="24"/>
          </w:rPr>
          <w:t>carole@sleightholmltd.co.uk</w:t>
        </w:r>
      </w:hyperlink>
    </w:p>
    <w:p w:rsidR="00366594" w:rsidRPr="00640688" w:rsidRDefault="00AD1251">
      <w:pPr>
        <w:tabs>
          <w:tab w:val="left" w:pos="4261"/>
        </w:tabs>
        <w:jc w:val="center"/>
        <w:rPr>
          <w:sz w:val="24"/>
          <w:szCs w:val="24"/>
        </w:rPr>
      </w:pPr>
      <w:hyperlink r:id="rId8" w:history="1">
        <w:r w:rsidR="0020615E" w:rsidRPr="00A64555">
          <w:rPr>
            <w:rStyle w:val="Hyperlink"/>
            <w:sz w:val="24"/>
            <w:szCs w:val="24"/>
          </w:rPr>
          <w:t>www.sleightholmltd.co.uk</w:t>
        </w:r>
      </w:hyperlink>
      <w:r w:rsidR="00366594" w:rsidRPr="00640688">
        <w:rPr>
          <w:sz w:val="24"/>
          <w:szCs w:val="24"/>
        </w:rPr>
        <w:t xml:space="preserve"> </w:t>
      </w:r>
    </w:p>
    <w:p w:rsidR="00C023FF" w:rsidRPr="00640688" w:rsidRDefault="00C023FF">
      <w:pPr>
        <w:tabs>
          <w:tab w:val="left" w:pos="4261"/>
        </w:tabs>
        <w:jc w:val="center"/>
        <w:rPr>
          <w:sz w:val="24"/>
          <w:szCs w:val="24"/>
        </w:rPr>
      </w:pPr>
    </w:p>
    <w:p w:rsidR="00C023FF" w:rsidRPr="00E72B1E" w:rsidRDefault="003C2AC6" w:rsidP="002010CA">
      <w:pPr>
        <w:shd w:val="pct15" w:color="auto" w:fill="FFFFFF"/>
        <w:rPr>
          <w:sz w:val="24"/>
          <w:szCs w:val="24"/>
        </w:rPr>
      </w:pPr>
      <w:r w:rsidRPr="00E72B1E">
        <w:rPr>
          <w:color w:val="2C3A49"/>
          <w:sz w:val="24"/>
          <w:szCs w:val="24"/>
        </w:rPr>
        <w:t>I am</w:t>
      </w:r>
      <w:r w:rsidR="009C5F79" w:rsidRPr="00E72B1E">
        <w:rPr>
          <w:color w:val="2C3A49"/>
          <w:sz w:val="24"/>
          <w:szCs w:val="24"/>
        </w:rPr>
        <w:t xml:space="preserve"> an independent </w:t>
      </w:r>
      <w:r w:rsidRPr="00E72B1E">
        <w:rPr>
          <w:color w:val="2C3A49"/>
          <w:sz w:val="24"/>
          <w:szCs w:val="24"/>
        </w:rPr>
        <w:t xml:space="preserve">learning and literacy </w:t>
      </w:r>
      <w:r w:rsidR="009C5F79" w:rsidRPr="00E72B1E">
        <w:rPr>
          <w:color w:val="2C3A49"/>
          <w:sz w:val="24"/>
          <w:szCs w:val="24"/>
        </w:rPr>
        <w:t>consultant, working to</w:t>
      </w:r>
      <w:r w:rsidR="00E72B1E" w:rsidRPr="00E72B1E">
        <w:rPr>
          <w:color w:val="2C3A49"/>
          <w:sz w:val="24"/>
          <w:szCs w:val="24"/>
        </w:rPr>
        <w:t xml:space="preserve"> support teachers and leaders to</w:t>
      </w:r>
      <w:r w:rsidR="009C5F79" w:rsidRPr="00E72B1E">
        <w:rPr>
          <w:color w:val="2C3A49"/>
          <w:sz w:val="24"/>
          <w:szCs w:val="24"/>
        </w:rPr>
        <w:t xml:space="preserve"> </w:t>
      </w:r>
      <w:r w:rsidR="00981E9F" w:rsidRPr="00E72B1E">
        <w:rPr>
          <w:color w:val="444444"/>
          <w:sz w:val="24"/>
          <w:szCs w:val="24"/>
          <w:lang w:val="en-US"/>
        </w:rPr>
        <w:t>improv</w:t>
      </w:r>
      <w:r w:rsidR="00E72B1E" w:rsidRPr="00E72B1E">
        <w:rPr>
          <w:color w:val="444444"/>
          <w:sz w:val="24"/>
          <w:szCs w:val="24"/>
          <w:lang w:val="en-US"/>
        </w:rPr>
        <w:t>e</w:t>
      </w:r>
      <w:r w:rsidR="00981E9F" w:rsidRPr="00E72B1E">
        <w:rPr>
          <w:color w:val="444444"/>
          <w:sz w:val="24"/>
          <w:szCs w:val="24"/>
          <w:lang w:val="en-US"/>
        </w:rPr>
        <w:t xml:space="preserve"> progress and achievement for every child.</w:t>
      </w:r>
      <w:r w:rsidR="009C5F79" w:rsidRPr="00E72B1E">
        <w:rPr>
          <w:color w:val="2C3A49"/>
          <w:sz w:val="24"/>
          <w:szCs w:val="24"/>
        </w:rPr>
        <w:t xml:space="preserve"> </w:t>
      </w:r>
      <w:r w:rsidRPr="00E72B1E">
        <w:rPr>
          <w:color w:val="2C3A49"/>
          <w:sz w:val="24"/>
          <w:szCs w:val="24"/>
        </w:rPr>
        <w:t>I have</w:t>
      </w:r>
      <w:r w:rsidR="009C5F79" w:rsidRPr="00E72B1E">
        <w:rPr>
          <w:color w:val="2C3A49"/>
          <w:sz w:val="24"/>
          <w:szCs w:val="24"/>
        </w:rPr>
        <w:t xml:space="preserve"> particular expertise in the planning, structure and delivery of the primary curriculum. </w:t>
      </w:r>
      <w:r w:rsidRPr="00E72B1E">
        <w:rPr>
          <w:color w:val="2C3A49"/>
          <w:sz w:val="24"/>
          <w:szCs w:val="24"/>
        </w:rPr>
        <w:t>My</w:t>
      </w:r>
      <w:r w:rsidR="009C5F79" w:rsidRPr="00E72B1E">
        <w:rPr>
          <w:color w:val="2C3A49"/>
          <w:sz w:val="24"/>
          <w:szCs w:val="24"/>
        </w:rPr>
        <w:t xml:space="preserve"> w</w:t>
      </w:r>
      <w:r w:rsidR="0020615E" w:rsidRPr="00E72B1E">
        <w:rPr>
          <w:color w:val="2C3A49"/>
          <w:sz w:val="24"/>
          <w:szCs w:val="24"/>
        </w:rPr>
        <w:t xml:space="preserve">ork is informed by </w:t>
      </w:r>
      <w:r w:rsidRPr="00E72B1E">
        <w:rPr>
          <w:color w:val="2C3A49"/>
          <w:sz w:val="24"/>
          <w:szCs w:val="24"/>
        </w:rPr>
        <w:t>my</w:t>
      </w:r>
      <w:r w:rsidR="0020615E" w:rsidRPr="00E72B1E">
        <w:rPr>
          <w:color w:val="2C3A49"/>
          <w:sz w:val="24"/>
          <w:szCs w:val="24"/>
        </w:rPr>
        <w:t xml:space="preserve"> teaching, management and consultancy experience, </w:t>
      </w:r>
      <w:r w:rsidR="009C5F79" w:rsidRPr="00E72B1E">
        <w:rPr>
          <w:color w:val="2C3A49"/>
          <w:sz w:val="24"/>
          <w:szCs w:val="24"/>
        </w:rPr>
        <w:t>including work</w:t>
      </w:r>
      <w:r w:rsidR="0020615E" w:rsidRPr="00E72B1E">
        <w:rPr>
          <w:color w:val="2C3A49"/>
          <w:sz w:val="24"/>
          <w:szCs w:val="24"/>
        </w:rPr>
        <w:t xml:space="preserve"> as Lead Curriculum Adviser, managing the Primary English consultancy team in one of the largest </w:t>
      </w:r>
      <w:r w:rsidR="009C5F79" w:rsidRPr="00E72B1E">
        <w:rPr>
          <w:color w:val="2C3A49"/>
          <w:sz w:val="24"/>
          <w:szCs w:val="24"/>
        </w:rPr>
        <w:t>Education</w:t>
      </w:r>
      <w:r w:rsidR="0020615E" w:rsidRPr="00E72B1E">
        <w:rPr>
          <w:color w:val="2C3A49"/>
          <w:sz w:val="24"/>
          <w:szCs w:val="24"/>
        </w:rPr>
        <w:t xml:space="preserve"> Authorities in the </w:t>
      </w:r>
      <w:r w:rsidR="009C5F79" w:rsidRPr="00E72B1E">
        <w:rPr>
          <w:color w:val="2C3A49"/>
          <w:sz w:val="24"/>
          <w:szCs w:val="24"/>
        </w:rPr>
        <w:t>UK</w:t>
      </w:r>
      <w:r w:rsidR="0020615E" w:rsidRPr="00E72B1E">
        <w:rPr>
          <w:color w:val="2C3A49"/>
          <w:sz w:val="24"/>
          <w:szCs w:val="24"/>
        </w:rPr>
        <w:t xml:space="preserve">. </w:t>
      </w:r>
      <w:r w:rsidRPr="00E72B1E">
        <w:rPr>
          <w:color w:val="2C3A49"/>
          <w:sz w:val="24"/>
          <w:szCs w:val="24"/>
        </w:rPr>
        <w:t>I am</w:t>
      </w:r>
      <w:r w:rsidR="0020615E" w:rsidRPr="00E72B1E">
        <w:rPr>
          <w:color w:val="2C3A49"/>
          <w:sz w:val="24"/>
          <w:szCs w:val="24"/>
        </w:rPr>
        <w:t xml:space="preserve"> a nationally accredited Local Consultant for Improvement (LCI) in Stronger Management Systems (SMS)</w:t>
      </w:r>
      <w:r w:rsidR="00AA68A2" w:rsidRPr="00E72B1E">
        <w:rPr>
          <w:color w:val="2C3A49"/>
          <w:sz w:val="24"/>
          <w:szCs w:val="24"/>
        </w:rPr>
        <w:t>.</w:t>
      </w:r>
      <w:r w:rsidR="0020615E" w:rsidRPr="00E72B1E">
        <w:rPr>
          <w:color w:val="2C3A49"/>
          <w:sz w:val="24"/>
          <w:szCs w:val="24"/>
        </w:rPr>
        <w:t xml:space="preserve"> </w:t>
      </w:r>
      <w:r w:rsidRPr="00E72B1E">
        <w:rPr>
          <w:color w:val="2C3A49"/>
          <w:sz w:val="24"/>
          <w:szCs w:val="24"/>
        </w:rPr>
        <w:t xml:space="preserve">I am a governor at my local school, chairing the Curriculum committee and supporting Head teacher Performance Management. </w:t>
      </w:r>
      <w:r w:rsidR="0020615E" w:rsidRPr="00E72B1E">
        <w:rPr>
          <w:color w:val="2C3A49"/>
          <w:sz w:val="24"/>
          <w:szCs w:val="24"/>
        </w:rPr>
        <w:t xml:space="preserve">Special interests include </w:t>
      </w:r>
      <w:r w:rsidR="006F4058">
        <w:rPr>
          <w:color w:val="2C3A49"/>
          <w:sz w:val="24"/>
          <w:szCs w:val="24"/>
        </w:rPr>
        <w:t xml:space="preserve">reading for pleasure, </w:t>
      </w:r>
      <w:r w:rsidR="0020615E" w:rsidRPr="00E72B1E">
        <w:rPr>
          <w:color w:val="2C3A49"/>
          <w:sz w:val="24"/>
          <w:szCs w:val="24"/>
        </w:rPr>
        <w:t xml:space="preserve">improving writing through storytelling, visual literacy, </w:t>
      </w:r>
      <w:r w:rsidR="00195105" w:rsidRPr="00E72B1E">
        <w:rPr>
          <w:color w:val="2C3A49"/>
          <w:sz w:val="24"/>
          <w:szCs w:val="24"/>
        </w:rPr>
        <w:t>d</w:t>
      </w:r>
      <w:r w:rsidR="009C5F79" w:rsidRPr="00E72B1E">
        <w:rPr>
          <w:color w:val="2C3A49"/>
          <w:sz w:val="24"/>
          <w:szCs w:val="24"/>
        </w:rPr>
        <w:t xml:space="preserve">rama </w:t>
      </w:r>
      <w:r w:rsidR="0020615E" w:rsidRPr="00E72B1E">
        <w:rPr>
          <w:color w:val="2C3A49"/>
          <w:sz w:val="24"/>
          <w:szCs w:val="24"/>
        </w:rPr>
        <w:t>and speaking and listening.</w:t>
      </w:r>
    </w:p>
    <w:p w:rsidR="00A134FB" w:rsidRPr="00640688" w:rsidRDefault="00A134FB">
      <w:pPr>
        <w:jc w:val="both"/>
        <w:rPr>
          <w:b/>
          <w:sz w:val="24"/>
          <w:szCs w:val="24"/>
        </w:rPr>
      </w:pPr>
    </w:p>
    <w:p w:rsidR="00C023FF" w:rsidRDefault="00252B92">
      <w:pPr>
        <w:tabs>
          <w:tab w:val="right" w:pos="93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Director of Education Services,</w:t>
      </w:r>
      <w:r w:rsidR="00C023FF" w:rsidRPr="00640688">
        <w:rPr>
          <w:b/>
          <w:sz w:val="24"/>
          <w:szCs w:val="24"/>
        </w:rPr>
        <w:t xml:space="preserve"> Sleightholm </w:t>
      </w:r>
      <w:r w:rsidR="00640688">
        <w:rPr>
          <w:b/>
          <w:sz w:val="24"/>
          <w:szCs w:val="24"/>
        </w:rPr>
        <w:t xml:space="preserve">Limited                 </w:t>
      </w:r>
      <w:r w:rsidR="00C023FF" w:rsidRPr="00640688">
        <w:rPr>
          <w:b/>
          <w:sz w:val="24"/>
          <w:szCs w:val="24"/>
        </w:rPr>
        <w:t xml:space="preserve"> </w:t>
      </w:r>
      <w:r w:rsidR="009C5F79">
        <w:rPr>
          <w:b/>
          <w:sz w:val="24"/>
          <w:szCs w:val="24"/>
        </w:rPr>
        <w:t xml:space="preserve">                        </w:t>
      </w:r>
      <w:r w:rsidR="0020615E">
        <w:rPr>
          <w:b/>
          <w:sz w:val="24"/>
          <w:szCs w:val="24"/>
        </w:rPr>
        <w:t>2012</w:t>
      </w:r>
      <w:r w:rsidR="00C023FF" w:rsidRPr="00640688">
        <w:rPr>
          <w:b/>
          <w:sz w:val="24"/>
          <w:szCs w:val="24"/>
        </w:rPr>
        <w:t xml:space="preserve"> </w:t>
      </w:r>
      <w:r w:rsidR="00640688">
        <w:rPr>
          <w:b/>
          <w:sz w:val="24"/>
          <w:szCs w:val="24"/>
        </w:rPr>
        <w:t>–</w:t>
      </w:r>
      <w:r w:rsidR="00C023FF" w:rsidRPr="00640688">
        <w:rPr>
          <w:b/>
          <w:sz w:val="24"/>
          <w:szCs w:val="24"/>
        </w:rPr>
        <w:t xml:space="preserve"> present</w:t>
      </w:r>
    </w:p>
    <w:p w:rsidR="0028608A" w:rsidRPr="0028608A" w:rsidRDefault="002010CA" w:rsidP="0028608A">
      <w:pPr>
        <w:rPr>
          <w:sz w:val="24"/>
          <w:szCs w:val="24"/>
        </w:rPr>
      </w:pPr>
      <w:r w:rsidRPr="0028608A">
        <w:rPr>
          <w:color w:val="000000" w:themeColor="text1"/>
          <w:sz w:val="24"/>
          <w:szCs w:val="24"/>
          <w:lang w:val="en-US" w:eastAsia="en-GB"/>
        </w:rPr>
        <w:t>Strategic advice, training and development for</w:t>
      </w:r>
      <w:r w:rsidR="00E72B1E" w:rsidRPr="0028608A">
        <w:rPr>
          <w:color w:val="000000" w:themeColor="text1"/>
          <w:sz w:val="24"/>
          <w:szCs w:val="24"/>
          <w:lang w:val="en-US" w:eastAsia="en-GB"/>
        </w:rPr>
        <w:t xml:space="preserve"> </w:t>
      </w:r>
      <w:r w:rsidRPr="0028608A">
        <w:rPr>
          <w:color w:val="000000" w:themeColor="text1"/>
          <w:sz w:val="24"/>
          <w:szCs w:val="24"/>
          <w:lang w:val="en-US" w:eastAsia="en-GB"/>
        </w:rPr>
        <w:t xml:space="preserve">headteachers, </w:t>
      </w:r>
      <w:r w:rsidR="00E72B1E">
        <w:rPr>
          <w:color w:val="000000" w:themeColor="text1"/>
          <w:sz w:val="24"/>
          <w:szCs w:val="24"/>
          <w:lang w:val="en-US" w:eastAsia="en-GB"/>
        </w:rPr>
        <w:t>teachers,</w:t>
      </w:r>
      <w:r w:rsidR="00E72B1E" w:rsidRPr="0028608A">
        <w:rPr>
          <w:color w:val="000000" w:themeColor="text1"/>
          <w:sz w:val="24"/>
          <w:szCs w:val="24"/>
          <w:lang w:val="en-US" w:eastAsia="en-GB"/>
        </w:rPr>
        <w:t xml:space="preserve"> </w:t>
      </w:r>
      <w:r w:rsidRPr="0028608A">
        <w:rPr>
          <w:color w:val="000000" w:themeColor="text1"/>
          <w:sz w:val="24"/>
          <w:szCs w:val="24"/>
          <w:lang w:val="en-US" w:eastAsia="en-GB"/>
        </w:rPr>
        <w:t>subject leaders</w:t>
      </w:r>
      <w:r w:rsidR="00E72B1E">
        <w:rPr>
          <w:color w:val="000000" w:themeColor="text1"/>
          <w:sz w:val="24"/>
          <w:szCs w:val="24"/>
          <w:lang w:val="en-US" w:eastAsia="en-GB"/>
        </w:rPr>
        <w:t xml:space="preserve">, </w:t>
      </w:r>
      <w:r w:rsidR="00E72B1E" w:rsidRPr="0028608A">
        <w:rPr>
          <w:color w:val="000000" w:themeColor="text1"/>
          <w:sz w:val="24"/>
          <w:szCs w:val="24"/>
          <w:lang w:val="en-US" w:eastAsia="en-GB"/>
        </w:rPr>
        <w:t>school</w:t>
      </w:r>
      <w:r w:rsidR="00E72B1E">
        <w:rPr>
          <w:color w:val="000000" w:themeColor="text1"/>
          <w:sz w:val="24"/>
          <w:szCs w:val="24"/>
          <w:lang w:val="en-US" w:eastAsia="en-GB"/>
        </w:rPr>
        <w:t xml:space="preserve"> networks and Local Authorities, </w:t>
      </w:r>
      <w:r w:rsidRPr="0028608A">
        <w:rPr>
          <w:color w:val="000000" w:themeColor="text1"/>
          <w:sz w:val="24"/>
          <w:szCs w:val="24"/>
          <w:lang w:val="en-US" w:eastAsia="en-GB"/>
        </w:rPr>
        <w:t>focusing on the primary curriculum and the teaching of literacy.</w:t>
      </w:r>
      <w:r w:rsidR="009C5F79" w:rsidRPr="0028608A">
        <w:rPr>
          <w:color w:val="000000" w:themeColor="text1"/>
          <w:sz w:val="24"/>
          <w:szCs w:val="24"/>
          <w:lang w:val="en-US" w:eastAsia="en-GB"/>
        </w:rPr>
        <w:t xml:space="preserve"> </w:t>
      </w:r>
      <w:r w:rsidR="001844EA" w:rsidRPr="0028608A">
        <w:rPr>
          <w:color w:val="000000" w:themeColor="text1"/>
          <w:sz w:val="24"/>
          <w:szCs w:val="24"/>
          <w:lang w:val="en-US" w:eastAsia="en-GB"/>
        </w:rPr>
        <w:t xml:space="preserve"> </w:t>
      </w:r>
      <w:r w:rsidR="0028608A" w:rsidRPr="0028608A">
        <w:rPr>
          <w:sz w:val="24"/>
          <w:szCs w:val="24"/>
        </w:rPr>
        <w:t xml:space="preserve">I am currently </w:t>
      </w:r>
      <w:r w:rsidR="0017359D">
        <w:rPr>
          <w:sz w:val="24"/>
          <w:szCs w:val="24"/>
        </w:rPr>
        <w:t>(2015-16)</w:t>
      </w:r>
      <w:r w:rsidR="0028608A" w:rsidRPr="0028608A">
        <w:rPr>
          <w:sz w:val="24"/>
          <w:szCs w:val="24"/>
        </w:rPr>
        <w:t>leading a project supporting Specialist Leaders in Education (SLEs) to improve Boys’ Writing in Essex with a network of schools. I provide bespoke support packages on curriculum and leadership nationally and internationally, including INSET days, Subjec</w:t>
      </w:r>
      <w:r w:rsidR="006F4058">
        <w:rPr>
          <w:sz w:val="24"/>
          <w:szCs w:val="24"/>
        </w:rPr>
        <w:t>t leader training and workshops.</w:t>
      </w:r>
    </w:p>
    <w:p w:rsidR="006F4058" w:rsidRDefault="00E13DE4" w:rsidP="00E43C63">
      <w:pPr>
        <w:shd w:val="clear" w:color="auto" w:fill="FFFFFF" w:themeFill="background1"/>
        <w:ind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>
        <w:rPr>
          <w:color w:val="000000" w:themeColor="text1"/>
          <w:sz w:val="24"/>
          <w:szCs w:val="24"/>
          <w:lang w:val="en-US" w:eastAsia="en-GB"/>
        </w:rPr>
        <w:t>Main</w:t>
      </w:r>
      <w:r w:rsidR="002010CA">
        <w:rPr>
          <w:color w:val="000000" w:themeColor="text1"/>
          <w:sz w:val="24"/>
          <w:szCs w:val="24"/>
          <w:lang w:val="en-US" w:eastAsia="en-GB"/>
        </w:rPr>
        <w:t xml:space="preserve"> areas covered </w:t>
      </w:r>
      <w:r>
        <w:rPr>
          <w:color w:val="000000" w:themeColor="text1"/>
          <w:sz w:val="24"/>
          <w:szCs w:val="24"/>
          <w:lang w:val="en-US" w:eastAsia="en-GB"/>
        </w:rPr>
        <w:t xml:space="preserve">by </w:t>
      </w:r>
      <w:r w:rsidR="0028608A">
        <w:rPr>
          <w:color w:val="000000" w:themeColor="text1"/>
          <w:sz w:val="24"/>
          <w:szCs w:val="24"/>
          <w:lang w:val="en-US" w:eastAsia="en-GB"/>
        </w:rPr>
        <w:t xml:space="preserve">my </w:t>
      </w:r>
      <w:r>
        <w:rPr>
          <w:color w:val="000000" w:themeColor="text1"/>
          <w:sz w:val="24"/>
          <w:szCs w:val="24"/>
          <w:lang w:val="en-US" w:eastAsia="en-GB"/>
        </w:rPr>
        <w:t xml:space="preserve">consultancy </w:t>
      </w:r>
      <w:r w:rsidR="002010CA">
        <w:rPr>
          <w:color w:val="000000" w:themeColor="text1"/>
          <w:sz w:val="24"/>
          <w:szCs w:val="24"/>
          <w:lang w:val="en-US" w:eastAsia="en-GB"/>
        </w:rPr>
        <w:t>are:</w:t>
      </w:r>
    </w:p>
    <w:p w:rsidR="006F4058" w:rsidRPr="002010CA" w:rsidRDefault="006F4058" w:rsidP="00E43C63">
      <w:pPr>
        <w:shd w:val="clear" w:color="auto" w:fill="FFFFFF" w:themeFill="background1"/>
        <w:ind w:right="180"/>
        <w:textAlignment w:val="top"/>
        <w:rPr>
          <w:color w:val="000000" w:themeColor="text1"/>
          <w:sz w:val="24"/>
          <w:szCs w:val="24"/>
          <w:lang w:val="en-US" w:eastAsia="en-GB"/>
        </w:rPr>
      </w:pPr>
    </w:p>
    <w:p w:rsidR="0020615E" w:rsidRPr="00257CEF" w:rsidRDefault="00257CEF" w:rsidP="001844EA">
      <w:pPr>
        <w:shd w:val="clear" w:color="auto" w:fill="FFFFFF" w:themeFill="background1"/>
        <w:ind w:right="180"/>
        <w:textAlignment w:val="top"/>
        <w:outlineLvl w:val="2"/>
        <w:rPr>
          <w:b/>
          <w:i/>
          <w:color w:val="000000" w:themeColor="text1"/>
          <w:sz w:val="24"/>
          <w:szCs w:val="24"/>
          <w:lang w:val="en-US" w:eastAsia="en-GB"/>
        </w:rPr>
      </w:pPr>
      <w:r w:rsidRPr="00257CEF">
        <w:rPr>
          <w:b/>
          <w:i/>
          <w:color w:val="000000" w:themeColor="text1"/>
          <w:sz w:val="24"/>
          <w:szCs w:val="24"/>
          <w:lang w:val="en-US" w:eastAsia="en-GB"/>
        </w:rPr>
        <w:t>Summative and formative assessment</w:t>
      </w:r>
    </w:p>
    <w:p w:rsidR="00257CEF" w:rsidRPr="0017359D" w:rsidRDefault="00257CEF" w:rsidP="00257CEF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359D">
        <w:rPr>
          <w:rFonts w:ascii="Times New Roman" w:hAnsi="Times New Roman" w:cs="Times New Roman"/>
          <w:sz w:val="24"/>
          <w:szCs w:val="24"/>
        </w:rPr>
        <w:t xml:space="preserve">supporting schools to embed best practice in the core AFL strategies: </w:t>
      </w:r>
    </w:p>
    <w:p w:rsidR="00257CEF" w:rsidRPr="0017359D" w:rsidRDefault="00257CEF" w:rsidP="00257CEF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359D">
        <w:rPr>
          <w:rFonts w:ascii="Times New Roman" w:hAnsi="Times New Roman" w:cs="Times New Roman"/>
          <w:sz w:val="24"/>
          <w:szCs w:val="24"/>
        </w:rPr>
        <w:t>supporting schools to develop robust writing and reading assessment systems</w:t>
      </w:r>
    </w:p>
    <w:p w:rsidR="00257CEF" w:rsidRPr="0017359D" w:rsidRDefault="00257CEF" w:rsidP="00257CEF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7359D">
        <w:rPr>
          <w:rFonts w:ascii="Times New Roman" w:hAnsi="Times New Roman" w:cs="Times New Roman"/>
          <w:sz w:val="24"/>
          <w:szCs w:val="24"/>
        </w:rPr>
        <w:t>moderation of writing and reading assessments.</w:t>
      </w:r>
    </w:p>
    <w:p w:rsidR="00E72B1E" w:rsidRPr="00E72B1E" w:rsidRDefault="00E72B1E" w:rsidP="00257CEF">
      <w:pPr>
        <w:pStyle w:val="ListParagraph"/>
        <w:shd w:val="clear" w:color="auto" w:fill="FFFFFF" w:themeFill="background1"/>
        <w:ind w:left="1080" w:right="181"/>
        <w:textAlignment w:val="top"/>
        <w:rPr>
          <w:color w:val="000000" w:themeColor="text1"/>
          <w:sz w:val="24"/>
          <w:szCs w:val="24"/>
          <w:lang w:val="en-US" w:eastAsia="en-GB"/>
        </w:rPr>
      </w:pPr>
    </w:p>
    <w:p w:rsidR="0020615E" w:rsidRPr="00257CEF" w:rsidRDefault="0020615E" w:rsidP="001844EA">
      <w:pPr>
        <w:shd w:val="clear" w:color="auto" w:fill="FFFFFF" w:themeFill="background1"/>
        <w:ind w:right="180"/>
        <w:textAlignment w:val="top"/>
        <w:outlineLvl w:val="2"/>
        <w:rPr>
          <w:b/>
          <w:color w:val="000000" w:themeColor="text1"/>
          <w:sz w:val="24"/>
          <w:szCs w:val="24"/>
          <w:lang w:val="en-US" w:eastAsia="en-GB"/>
        </w:rPr>
      </w:pPr>
      <w:r w:rsidRPr="00257CEF">
        <w:rPr>
          <w:b/>
          <w:i/>
          <w:color w:val="000000" w:themeColor="text1"/>
          <w:sz w:val="24"/>
          <w:szCs w:val="24"/>
          <w:lang w:val="en-US" w:eastAsia="en-GB"/>
        </w:rPr>
        <w:t>Teaching &amp; Learning/Pedagogy</w:t>
      </w:r>
      <w:r w:rsidR="002010CA" w:rsidRPr="00257CEF">
        <w:rPr>
          <w:b/>
          <w:i/>
          <w:color w:val="000000" w:themeColor="text1"/>
          <w:sz w:val="24"/>
          <w:szCs w:val="24"/>
          <w:lang w:val="en-US" w:eastAsia="en-GB"/>
        </w:rPr>
        <w:t>– supporting schools to</w:t>
      </w:r>
      <w:r w:rsidRPr="00257CEF">
        <w:rPr>
          <w:b/>
          <w:i/>
          <w:color w:val="000000" w:themeColor="text1"/>
          <w:sz w:val="24"/>
          <w:szCs w:val="24"/>
          <w:lang w:val="en-US" w:eastAsia="en-GB"/>
        </w:rPr>
        <w:t xml:space="preserve"> develop quality Teaching and Learning</w:t>
      </w:r>
      <w:r w:rsidRPr="00257CEF">
        <w:rPr>
          <w:b/>
          <w:color w:val="000000" w:themeColor="text1"/>
          <w:sz w:val="24"/>
          <w:szCs w:val="24"/>
          <w:lang w:val="en-US" w:eastAsia="en-GB"/>
        </w:rPr>
        <w:t xml:space="preserve">. </w:t>
      </w:r>
    </w:p>
    <w:p w:rsidR="0028608A" w:rsidRPr="00BF336E" w:rsidRDefault="0020615E" w:rsidP="0028608A">
      <w:pPr>
        <w:pStyle w:val="Body"/>
        <w:rPr>
          <w:rFonts w:ascii="Arial" w:hAnsi="Arial" w:cs="Arial"/>
          <w:sz w:val="24"/>
          <w:szCs w:val="24"/>
        </w:rPr>
      </w:pPr>
      <w:r w:rsidRPr="0020615E">
        <w:rPr>
          <w:color w:val="000000" w:themeColor="text1"/>
          <w:sz w:val="24"/>
          <w:szCs w:val="24"/>
        </w:rPr>
        <w:t xml:space="preserve"> </w:t>
      </w:r>
    </w:p>
    <w:p w:rsidR="0020615E" w:rsidRPr="00257CEF" w:rsidRDefault="00E72B1E" w:rsidP="00E72B1E">
      <w:pPr>
        <w:pStyle w:val="Body"/>
        <w:shd w:val="clear" w:color="auto" w:fill="FFFFFF" w:themeFill="background1"/>
        <w:ind w:left="720" w:right="180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CEF">
        <w:rPr>
          <w:rFonts w:ascii="Times New Roman" w:hAnsi="Times New Roman" w:cs="Times New Roman"/>
          <w:sz w:val="24"/>
          <w:szCs w:val="24"/>
        </w:rPr>
        <w:t>1.</w:t>
      </w:r>
      <w:r w:rsidR="00257CEF" w:rsidRPr="00257CEF">
        <w:rPr>
          <w:rFonts w:ascii="Times New Roman" w:hAnsi="Times New Roman" w:cs="Times New Roman"/>
          <w:sz w:val="24"/>
          <w:szCs w:val="24"/>
        </w:rPr>
        <w:t xml:space="preserve"> </w:t>
      </w:r>
      <w:r w:rsidRPr="00257CEF">
        <w:rPr>
          <w:rFonts w:ascii="Times New Roman" w:hAnsi="Times New Roman" w:cs="Times New Roman"/>
          <w:sz w:val="24"/>
          <w:szCs w:val="24"/>
        </w:rPr>
        <w:t>C</w:t>
      </w:r>
      <w:r w:rsidR="0028608A" w:rsidRPr="00257CEF">
        <w:rPr>
          <w:rFonts w:ascii="Times New Roman" w:hAnsi="Times New Roman" w:cs="Times New Roman"/>
          <w:sz w:val="24"/>
          <w:szCs w:val="24"/>
        </w:rPr>
        <w:t>urriculum design and planning support including Mastery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Developing quality reading practice/phonic provision/guided reading assessment/moderation of levels.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Developing quality writing/talk for writing/guided writing/spelling/grammar and punctuation /assessment/moderation of levels.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Speaking and Listening provision/assessment.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Developing the learning environment/working walls.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Provision Mapping/Interventions.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Developing ‘Good’ to ‘Outstanding’ teaching and learning.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 NQT training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 LSA training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10. </w:t>
      </w:r>
      <w:r w:rsidR="00861128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t>Developing q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t>uality questioning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11. Developing </w:t>
      </w:r>
      <w:r w:rsidR="00861128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t>arental engagement</w:t>
      </w:r>
      <w:r w:rsidR="0020615E" w:rsidRPr="00257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12. SATS preparation-Spelling, Grammar and Punctuation test.</w:t>
      </w:r>
    </w:p>
    <w:p w:rsidR="0028608A" w:rsidRDefault="00257CEF" w:rsidP="006F4058">
      <w:pPr>
        <w:shd w:val="clear" w:color="auto" w:fill="FFFFFF" w:themeFill="background1"/>
        <w:ind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>
        <w:rPr>
          <w:color w:val="000000" w:themeColor="text1"/>
          <w:sz w:val="24"/>
          <w:szCs w:val="24"/>
          <w:lang w:val="en-US" w:eastAsia="en-GB"/>
        </w:rPr>
        <w:t xml:space="preserve">            14. Challenging the more able learners</w:t>
      </w:r>
    </w:p>
    <w:p w:rsidR="0028608A" w:rsidRPr="0020615E" w:rsidRDefault="0028608A" w:rsidP="001844EA">
      <w:pPr>
        <w:shd w:val="clear" w:color="auto" w:fill="FFFFFF" w:themeFill="background1"/>
        <w:ind w:left="720" w:right="180"/>
        <w:textAlignment w:val="top"/>
        <w:rPr>
          <w:color w:val="000000" w:themeColor="text1"/>
          <w:sz w:val="24"/>
          <w:szCs w:val="24"/>
          <w:lang w:val="en-US" w:eastAsia="en-GB"/>
        </w:rPr>
      </w:pPr>
    </w:p>
    <w:p w:rsidR="0020615E" w:rsidRPr="00257CEF" w:rsidRDefault="0020615E" w:rsidP="001844EA">
      <w:pPr>
        <w:shd w:val="clear" w:color="auto" w:fill="FFFFFF" w:themeFill="background1"/>
        <w:ind w:right="180"/>
        <w:textAlignment w:val="top"/>
        <w:outlineLvl w:val="2"/>
        <w:rPr>
          <w:b/>
          <w:i/>
          <w:color w:val="000000" w:themeColor="text1"/>
          <w:sz w:val="24"/>
          <w:szCs w:val="24"/>
          <w:lang w:val="en-US" w:eastAsia="en-GB"/>
        </w:rPr>
      </w:pPr>
      <w:r w:rsidRPr="00257CEF">
        <w:rPr>
          <w:b/>
          <w:i/>
          <w:color w:val="000000" w:themeColor="text1"/>
          <w:sz w:val="24"/>
          <w:szCs w:val="24"/>
          <w:lang w:val="en-US" w:eastAsia="en-GB"/>
        </w:rPr>
        <w:t>Leadership &amp; Management</w:t>
      </w:r>
      <w:r w:rsidR="002010CA" w:rsidRPr="00257CEF">
        <w:rPr>
          <w:b/>
          <w:i/>
          <w:color w:val="000000" w:themeColor="text1"/>
          <w:sz w:val="24"/>
          <w:szCs w:val="24"/>
          <w:lang w:val="en-US" w:eastAsia="en-GB"/>
        </w:rPr>
        <w:t>– supporting schools to</w:t>
      </w:r>
      <w:r w:rsidRPr="00257CEF">
        <w:rPr>
          <w:b/>
          <w:i/>
          <w:color w:val="000000" w:themeColor="text1"/>
          <w:sz w:val="24"/>
          <w:szCs w:val="24"/>
          <w:lang w:val="en-US" w:eastAsia="en-GB"/>
        </w:rPr>
        <w:t xml:space="preserve"> develo</w:t>
      </w:r>
      <w:r w:rsidR="00861128" w:rsidRPr="00257CEF">
        <w:rPr>
          <w:b/>
          <w:i/>
          <w:color w:val="000000" w:themeColor="text1"/>
          <w:sz w:val="24"/>
          <w:szCs w:val="24"/>
          <w:lang w:val="en-US" w:eastAsia="en-GB"/>
        </w:rPr>
        <w:t>p</w:t>
      </w:r>
      <w:r w:rsidR="009C5F79" w:rsidRPr="00257CEF">
        <w:rPr>
          <w:b/>
          <w:i/>
          <w:color w:val="000000" w:themeColor="text1"/>
          <w:sz w:val="24"/>
          <w:szCs w:val="24"/>
          <w:lang w:val="en-US" w:eastAsia="en-GB"/>
        </w:rPr>
        <w:t xml:space="preserve"> </w:t>
      </w:r>
      <w:r w:rsidR="00861128" w:rsidRPr="00257CEF">
        <w:rPr>
          <w:b/>
          <w:i/>
          <w:color w:val="000000" w:themeColor="text1"/>
          <w:sz w:val="24"/>
          <w:szCs w:val="24"/>
          <w:lang w:val="en-US" w:eastAsia="en-GB"/>
        </w:rPr>
        <w:t>‘outstanding’</w:t>
      </w:r>
      <w:r w:rsidR="009C5F79" w:rsidRPr="00257CEF">
        <w:rPr>
          <w:b/>
          <w:i/>
          <w:color w:val="000000" w:themeColor="text1"/>
          <w:sz w:val="24"/>
          <w:szCs w:val="24"/>
          <w:lang w:val="en-US" w:eastAsia="en-GB"/>
        </w:rPr>
        <w:t xml:space="preserve"> </w:t>
      </w:r>
      <w:r w:rsidR="00861128" w:rsidRPr="00257CEF">
        <w:rPr>
          <w:b/>
          <w:i/>
          <w:color w:val="000000" w:themeColor="text1"/>
          <w:sz w:val="24"/>
          <w:szCs w:val="24"/>
          <w:lang w:val="en-US" w:eastAsia="en-GB"/>
        </w:rPr>
        <w:t>leadership and m</w:t>
      </w:r>
      <w:r w:rsidRPr="00257CEF">
        <w:rPr>
          <w:b/>
          <w:i/>
          <w:color w:val="000000" w:themeColor="text1"/>
          <w:sz w:val="24"/>
          <w:szCs w:val="24"/>
          <w:lang w:val="en-US" w:eastAsia="en-GB"/>
        </w:rPr>
        <w:t xml:space="preserve">anagement. </w:t>
      </w:r>
    </w:p>
    <w:p w:rsidR="0020615E" w:rsidRPr="0020615E" w:rsidRDefault="0020615E" w:rsidP="001844EA">
      <w:pPr>
        <w:shd w:val="clear" w:color="auto" w:fill="FFFFFF" w:themeFill="background1"/>
        <w:ind w:left="720"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 w:rsidRPr="0020615E">
        <w:rPr>
          <w:color w:val="000000" w:themeColor="text1"/>
          <w:sz w:val="24"/>
          <w:szCs w:val="24"/>
          <w:lang w:val="en-US" w:eastAsia="en-GB"/>
        </w:rPr>
        <w:t xml:space="preserve">1. Whole school Review – </w:t>
      </w:r>
    </w:p>
    <w:p w:rsidR="0020615E" w:rsidRPr="0020615E" w:rsidRDefault="0020615E" w:rsidP="001844EA">
      <w:pPr>
        <w:shd w:val="clear" w:color="auto" w:fill="FFFFFF" w:themeFill="background1"/>
        <w:ind w:left="720"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 w:rsidRPr="0020615E">
        <w:rPr>
          <w:color w:val="000000" w:themeColor="text1"/>
          <w:sz w:val="24"/>
          <w:szCs w:val="24"/>
          <w:lang w:val="en-US" w:eastAsia="en-GB"/>
        </w:rPr>
        <w:t xml:space="preserve">2. Pre and post inspection support </w:t>
      </w:r>
    </w:p>
    <w:p w:rsidR="0020615E" w:rsidRPr="0020615E" w:rsidRDefault="0020615E" w:rsidP="001844EA">
      <w:pPr>
        <w:shd w:val="clear" w:color="auto" w:fill="FFFFFF" w:themeFill="background1"/>
        <w:ind w:left="720"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 w:rsidRPr="0020615E">
        <w:rPr>
          <w:color w:val="000000" w:themeColor="text1"/>
          <w:sz w:val="24"/>
          <w:szCs w:val="24"/>
          <w:lang w:val="en-US" w:eastAsia="en-GB"/>
        </w:rPr>
        <w:lastRenderedPageBreak/>
        <w:t>3. Developing subject leaders</w:t>
      </w:r>
    </w:p>
    <w:p w:rsidR="0020615E" w:rsidRDefault="0020615E" w:rsidP="001844EA">
      <w:pPr>
        <w:shd w:val="clear" w:color="auto" w:fill="FFFFFF" w:themeFill="background1"/>
        <w:ind w:left="720"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 w:rsidRPr="0020615E">
        <w:rPr>
          <w:color w:val="000000" w:themeColor="text1"/>
          <w:sz w:val="24"/>
          <w:szCs w:val="24"/>
          <w:lang w:val="en-US" w:eastAsia="en-GB"/>
        </w:rPr>
        <w:t xml:space="preserve">4. </w:t>
      </w:r>
      <w:r w:rsidRPr="006A583B">
        <w:rPr>
          <w:color w:val="000000" w:themeColor="text1"/>
          <w:sz w:val="24"/>
          <w:szCs w:val="24"/>
          <w:lang w:val="en-US" w:eastAsia="en-GB"/>
        </w:rPr>
        <w:t xml:space="preserve">Headteacher / adviser / </w:t>
      </w:r>
      <w:r w:rsidR="00257CEF">
        <w:rPr>
          <w:color w:val="000000" w:themeColor="text1"/>
          <w:sz w:val="24"/>
          <w:szCs w:val="24"/>
          <w:lang w:val="en-US" w:eastAsia="en-GB"/>
        </w:rPr>
        <w:t>SLE</w:t>
      </w:r>
      <w:r w:rsidRPr="006A583B">
        <w:rPr>
          <w:color w:val="000000" w:themeColor="text1"/>
          <w:sz w:val="24"/>
          <w:szCs w:val="24"/>
          <w:lang w:val="en-US" w:eastAsia="en-GB"/>
        </w:rPr>
        <w:t xml:space="preserve"> support </w:t>
      </w:r>
    </w:p>
    <w:p w:rsidR="00257CEF" w:rsidRPr="006A583B" w:rsidRDefault="00257CEF" w:rsidP="001844EA">
      <w:pPr>
        <w:shd w:val="clear" w:color="auto" w:fill="FFFFFF" w:themeFill="background1"/>
        <w:ind w:left="720" w:right="180"/>
        <w:textAlignment w:val="top"/>
        <w:rPr>
          <w:color w:val="000000" w:themeColor="text1"/>
          <w:sz w:val="24"/>
          <w:szCs w:val="24"/>
          <w:lang w:val="en-US" w:eastAsia="en-GB"/>
        </w:rPr>
      </w:pPr>
      <w:r>
        <w:rPr>
          <w:color w:val="000000" w:themeColor="text1"/>
          <w:sz w:val="24"/>
          <w:szCs w:val="24"/>
          <w:lang w:val="en-US" w:eastAsia="en-GB"/>
        </w:rPr>
        <w:t>5. Leadership training</w:t>
      </w:r>
    </w:p>
    <w:p w:rsidR="00947DB6" w:rsidRPr="006A583B" w:rsidRDefault="00947DB6" w:rsidP="006A583B">
      <w:pPr>
        <w:shd w:val="clear" w:color="auto" w:fill="FFFFFF" w:themeFill="background1"/>
        <w:ind w:right="180"/>
        <w:textAlignment w:val="top"/>
        <w:rPr>
          <w:color w:val="000000" w:themeColor="text1"/>
          <w:sz w:val="24"/>
          <w:szCs w:val="24"/>
          <w:lang w:val="en-US" w:eastAsia="en-GB"/>
        </w:rPr>
      </w:pPr>
    </w:p>
    <w:p w:rsidR="00640688" w:rsidRDefault="007C1C28">
      <w:pPr>
        <w:jc w:val="both"/>
        <w:rPr>
          <w:b/>
          <w:sz w:val="24"/>
          <w:szCs w:val="24"/>
        </w:rPr>
      </w:pPr>
      <w:r w:rsidRPr="006A583B">
        <w:rPr>
          <w:b/>
          <w:sz w:val="24"/>
          <w:szCs w:val="24"/>
        </w:rPr>
        <w:t>Lead Curriculum</w:t>
      </w:r>
      <w:r>
        <w:rPr>
          <w:b/>
          <w:sz w:val="24"/>
          <w:szCs w:val="24"/>
        </w:rPr>
        <w:t xml:space="preserve"> Adviser – Primary Literacy, Essex County Council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2009-2012</w:t>
      </w:r>
    </w:p>
    <w:p w:rsidR="008E5FD7" w:rsidRPr="007E7612" w:rsidRDefault="007C1C28" w:rsidP="00AA68A2">
      <w:pPr>
        <w:rPr>
          <w:sz w:val="24"/>
          <w:szCs w:val="24"/>
        </w:rPr>
      </w:pPr>
      <w:r>
        <w:rPr>
          <w:sz w:val="24"/>
          <w:szCs w:val="24"/>
        </w:rPr>
        <w:t xml:space="preserve">Led a team of </w:t>
      </w:r>
      <w:r w:rsidR="007F4A16">
        <w:rPr>
          <w:sz w:val="24"/>
          <w:szCs w:val="24"/>
        </w:rPr>
        <w:t>consultants</w:t>
      </w:r>
      <w:r>
        <w:rPr>
          <w:sz w:val="24"/>
          <w:szCs w:val="24"/>
        </w:rPr>
        <w:t xml:space="preserve"> whose role was the development of intervention programmes</w:t>
      </w:r>
      <w:r w:rsidR="00AA68A2">
        <w:rPr>
          <w:sz w:val="24"/>
          <w:szCs w:val="24"/>
        </w:rPr>
        <w:t xml:space="preserve"> to prevent  school failure and </w:t>
      </w:r>
      <w:r>
        <w:rPr>
          <w:sz w:val="24"/>
          <w:szCs w:val="24"/>
        </w:rPr>
        <w:t>improve the learning experience provided. Responsible for literacy provision dev</w:t>
      </w:r>
      <w:r w:rsidR="00AA68A2">
        <w:rPr>
          <w:sz w:val="24"/>
          <w:szCs w:val="24"/>
        </w:rPr>
        <w:t xml:space="preserve">elopment across Essex and for </w:t>
      </w:r>
      <w:r>
        <w:rPr>
          <w:sz w:val="24"/>
          <w:szCs w:val="24"/>
        </w:rPr>
        <w:t>service delivery in South Essex (Basildon area).</w:t>
      </w:r>
      <w:r w:rsidR="006948EE">
        <w:rPr>
          <w:sz w:val="24"/>
          <w:szCs w:val="24"/>
        </w:rPr>
        <w:t xml:space="preserve"> </w:t>
      </w:r>
      <w:r w:rsidR="00AA68A2">
        <w:rPr>
          <w:sz w:val="24"/>
          <w:szCs w:val="24"/>
        </w:rPr>
        <w:t>Specifically</w:t>
      </w:r>
      <w:r w:rsidR="00EC2691" w:rsidRPr="007E7612">
        <w:rPr>
          <w:sz w:val="24"/>
          <w:szCs w:val="24"/>
        </w:rPr>
        <w:t>:</w:t>
      </w:r>
    </w:p>
    <w:p w:rsidR="00AA68A2" w:rsidRPr="007E7612" w:rsidRDefault="00AA68A2" w:rsidP="00AA68A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>Figurehead for Primary English programmes.</w:t>
      </w:r>
      <w:r w:rsidRPr="00AA68A2">
        <w:rPr>
          <w:sz w:val="24"/>
          <w:szCs w:val="24"/>
        </w:rPr>
        <w:t xml:space="preserve"> </w:t>
      </w:r>
    </w:p>
    <w:p w:rsidR="00AA68A2" w:rsidRDefault="00AA68A2" w:rsidP="00947DB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 xml:space="preserve">English Lead adviser, </w:t>
      </w:r>
      <w:r w:rsidR="00861128">
        <w:rPr>
          <w:sz w:val="24"/>
          <w:szCs w:val="24"/>
        </w:rPr>
        <w:t>i</w:t>
      </w:r>
      <w:r>
        <w:rPr>
          <w:sz w:val="24"/>
          <w:szCs w:val="24"/>
        </w:rPr>
        <w:t>ncluding:</w:t>
      </w:r>
    </w:p>
    <w:p w:rsidR="00AA68A2" w:rsidRPr="007E7612" w:rsidRDefault="00AA68A2" w:rsidP="00AA68A2">
      <w:pPr>
        <w:numPr>
          <w:ilvl w:val="1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>Leading monthly consultant meetings addressing overall L</w:t>
      </w:r>
      <w:r w:rsidR="009C5F79">
        <w:rPr>
          <w:sz w:val="24"/>
          <w:szCs w:val="24"/>
        </w:rPr>
        <w:t>ocal Authority</w:t>
      </w:r>
      <w:r w:rsidRPr="007E7612">
        <w:rPr>
          <w:sz w:val="24"/>
          <w:szCs w:val="24"/>
        </w:rPr>
        <w:t xml:space="preserve"> priorities coupled with literacy</w:t>
      </w:r>
      <w:r>
        <w:rPr>
          <w:sz w:val="24"/>
          <w:szCs w:val="24"/>
        </w:rPr>
        <w:t>-</w:t>
      </w:r>
      <w:r w:rsidRPr="007E7612">
        <w:rPr>
          <w:sz w:val="24"/>
          <w:szCs w:val="24"/>
        </w:rPr>
        <w:t>specific messages to drive standards forward.</w:t>
      </w:r>
    </w:p>
    <w:p w:rsidR="00AA68A2" w:rsidRPr="00AA68A2" w:rsidRDefault="00AA68A2" w:rsidP="00AA68A2">
      <w:pPr>
        <w:numPr>
          <w:ilvl w:val="1"/>
          <w:numId w:val="22"/>
        </w:numPr>
        <w:rPr>
          <w:sz w:val="24"/>
          <w:szCs w:val="24"/>
        </w:rPr>
      </w:pPr>
      <w:r w:rsidRPr="00AA68A2">
        <w:rPr>
          <w:sz w:val="24"/>
          <w:szCs w:val="24"/>
        </w:rPr>
        <w:t>Responsibility for all English CPD for Essex, leading training and development sessions for Primary English consultants, deployment of consultants.</w:t>
      </w:r>
      <w:r w:rsidRPr="00AA68A2">
        <w:rPr>
          <w:b/>
          <w:sz w:val="24"/>
          <w:szCs w:val="24"/>
        </w:rPr>
        <w:t xml:space="preserve">  </w:t>
      </w:r>
    </w:p>
    <w:p w:rsidR="00AA68A2" w:rsidRPr="007E7612" w:rsidRDefault="00AA68A2" w:rsidP="00AA68A2">
      <w:pPr>
        <w:numPr>
          <w:ilvl w:val="1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>Ensuring high quality of consultant visit notes using cause and effect statements to inform judgements.</w:t>
      </w:r>
    </w:p>
    <w:p w:rsidR="00AA68A2" w:rsidRPr="007E7612" w:rsidRDefault="00AA68A2" w:rsidP="00AA68A2">
      <w:pPr>
        <w:numPr>
          <w:ilvl w:val="1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>Q</w:t>
      </w:r>
      <w:r w:rsidR="00840B22">
        <w:rPr>
          <w:sz w:val="24"/>
          <w:szCs w:val="24"/>
        </w:rPr>
        <w:t>uality assurance of consultant’</w:t>
      </w:r>
      <w:r w:rsidRPr="007E7612">
        <w:rPr>
          <w:sz w:val="24"/>
          <w:szCs w:val="24"/>
        </w:rPr>
        <w:t>s judgement of subject leadership. (Utilising Ofsted criteria).</w:t>
      </w:r>
    </w:p>
    <w:p w:rsidR="00861128" w:rsidRDefault="00AA68A2" w:rsidP="00AA68A2">
      <w:pPr>
        <w:numPr>
          <w:ilvl w:val="1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>Leading CPD for consultants in team meetings on reading, focusing on a school imperative to shape/guide a commitment to whole</w:t>
      </w:r>
      <w:r w:rsidR="00861128">
        <w:rPr>
          <w:sz w:val="24"/>
          <w:szCs w:val="24"/>
        </w:rPr>
        <w:t>-</w:t>
      </w:r>
      <w:r w:rsidRPr="007E7612">
        <w:rPr>
          <w:sz w:val="24"/>
          <w:szCs w:val="24"/>
        </w:rPr>
        <w:t>school reading.</w:t>
      </w:r>
    </w:p>
    <w:p w:rsidR="00AA68A2" w:rsidRPr="007E7612" w:rsidRDefault="00861128" w:rsidP="00AA68A2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7E7612">
        <w:rPr>
          <w:sz w:val="24"/>
          <w:szCs w:val="24"/>
        </w:rPr>
        <w:t>epresenting Essex at all regional meetings</w:t>
      </w:r>
      <w:r>
        <w:rPr>
          <w:sz w:val="24"/>
          <w:szCs w:val="24"/>
        </w:rPr>
        <w:t>.</w:t>
      </w:r>
    </w:p>
    <w:p w:rsidR="00947DB6" w:rsidRPr="00947DB6" w:rsidRDefault="00947DB6" w:rsidP="00AA68A2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Leading South Essex Advisory Team, comprising  SIAs, advisers and consu</w:t>
      </w:r>
      <w:r w:rsidR="00861128">
        <w:rPr>
          <w:sz w:val="24"/>
          <w:szCs w:val="24"/>
        </w:rPr>
        <w:t>l</w:t>
      </w:r>
      <w:r>
        <w:rPr>
          <w:sz w:val="24"/>
          <w:szCs w:val="24"/>
        </w:rPr>
        <w:t>tants</w:t>
      </w:r>
    </w:p>
    <w:p w:rsidR="00AA68A2" w:rsidRDefault="00AA68A2" w:rsidP="00AA68A2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7E7612">
        <w:rPr>
          <w:sz w:val="24"/>
          <w:szCs w:val="24"/>
        </w:rPr>
        <w:t>English Budget holder, deciding on priorities and responsible for CPD.</w:t>
      </w:r>
      <w:r>
        <w:rPr>
          <w:b/>
          <w:sz w:val="24"/>
          <w:szCs w:val="24"/>
        </w:rPr>
        <w:t xml:space="preserve"> </w:t>
      </w:r>
    </w:p>
    <w:p w:rsidR="00AA68A2" w:rsidRPr="007E7612" w:rsidRDefault="00AA68A2" w:rsidP="00AA68A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E7612">
        <w:rPr>
          <w:sz w:val="24"/>
          <w:szCs w:val="24"/>
        </w:rPr>
        <w:t>Leading Primary /</w:t>
      </w:r>
      <w:r w:rsidR="00840B22" w:rsidRPr="007E7612">
        <w:rPr>
          <w:sz w:val="24"/>
          <w:szCs w:val="24"/>
        </w:rPr>
        <w:t xml:space="preserve">Secondary </w:t>
      </w:r>
      <w:r w:rsidRPr="007E7612">
        <w:rPr>
          <w:sz w:val="24"/>
          <w:szCs w:val="24"/>
        </w:rPr>
        <w:t xml:space="preserve">Cross-phase English meetings. </w:t>
      </w:r>
    </w:p>
    <w:p w:rsidR="00AA68A2" w:rsidRPr="00AA68A2" w:rsidRDefault="00AA68A2" w:rsidP="00AA68A2">
      <w:pPr>
        <w:ind w:left="360"/>
        <w:rPr>
          <w:sz w:val="24"/>
          <w:szCs w:val="24"/>
        </w:rPr>
      </w:pPr>
    </w:p>
    <w:p w:rsidR="006948EE" w:rsidRDefault="006948EE" w:rsidP="00AA6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Strategy Consultan</w:t>
      </w:r>
      <w:r w:rsidR="008537F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- Literacy, Essex County Council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2005-2009</w:t>
      </w:r>
    </w:p>
    <w:p w:rsidR="008537F5" w:rsidRDefault="00AA68A2" w:rsidP="00AA68A2">
      <w:pPr>
        <w:rPr>
          <w:sz w:val="24"/>
          <w:szCs w:val="24"/>
        </w:rPr>
      </w:pPr>
      <w:r w:rsidRPr="008537F5">
        <w:rPr>
          <w:sz w:val="24"/>
          <w:szCs w:val="24"/>
        </w:rPr>
        <w:t xml:space="preserve">Worked </w:t>
      </w:r>
      <w:r w:rsidR="00840B22">
        <w:rPr>
          <w:sz w:val="24"/>
          <w:szCs w:val="24"/>
        </w:rPr>
        <w:t>in a range of schools including Schools Causing Concern and</w:t>
      </w:r>
      <w:r w:rsidR="008537F5" w:rsidRPr="008537F5">
        <w:rPr>
          <w:sz w:val="24"/>
          <w:szCs w:val="24"/>
        </w:rPr>
        <w:t xml:space="preserve"> Priority Schools</w:t>
      </w:r>
      <w:r w:rsidR="00840B22">
        <w:rPr>
          <w:sz w:val="24"/>
          <w:szCs w:val="24"/>
        </w:rPr>
        <w:t>,</w:t>
      </w:r>
      <w:r w:rsidR="008537F5" w:rsidRPr="008537F5">
        <w:rPr>
          <w:sz w:val="24"/>
          <w:szCs w:val="24"/>
        </w:rPr>
        <w:t xml:space="preserve"> and </w:t>
      </w:r>
      <w:r w:rsidR="00840B22">
        <w:rPr>
          <w:sz w:val="24"/>
          <w:szCs w:val="24"/>
        </w:rPr>
        <w:t>assisted with the leadership and management of a</w:t>
      </w:r>
      <w:r w:rsidR="008537F5" w:rsidRPr="008537F5">
        <w:rPr>
          <w:sz w:val="24"/>
          <w:szCs w:val="24"/>
        </w:rPr>
        <w:t xml:space="preserve"> range of programmes e.</w:t>
      </w:r>
      <w:r>
        <w:rPr>
          <w:sz w:val="24"/>
          <w:szCs w:val="24"/>
        </w:rPr>
        <w:t>g.</w:t>
      </w:r>
      <w:r w:rsidR="008537F5" w:rsidRPr="008537F5">
        <w:rPr>
          <w:sz w:val="24"/>
          <w:szCs w:val="24"/>
        </w:rPr>
        <w:t xml:space="preserve"> ISP, Essex Writing Project and the Leadership Programme, tailoring</w:t>
      </w:r>
      <w:r>
        <w:rPr>
          <w:sz w:val="24"/>
          <w:szCs w:val="24"/>
        </w:rPr>
        <w:t xml:space="preserve"> the</w:t>
      </w:r>
      <w:r w:rsidR="008537F5" w:rsidRPr="008537F5">
        <w:rPr>
          <w:sz w:val="24"/>
          <w:szCs w:val="24"/>
        </w:rPr>
        <w:t xml:space="preserve"> support </w:t>
      </w:r>
      <w:r>
        <w:rPr>
          <w:sz w:val="24"/>
          <w:szCs w:val="24"/>
        </w:rPr>
        <w:t xml:space="preserve">provided </w:t>
      </w:r>
      <w:r w:rsidR="008537F5" w:rsidRPr="008537F5">
        <w:rPr>
          <w:sz w:val="24"/>
          <w:szCs w:val="24"/>
        </w:rPr>
        <w:t>to the school’s individual needs and supporting them in self-evaluation towards becoming independent and effective managers of their own school improvement.</w:t>
      </w:r>
      <w:r w:rsidR="00861128">
        <w:rPr>
          <w:sz w:val="24"/>
          <w:szCs w:val="24"/>
        </w:rPr>
        <w:t xml:space="preserve"> </w:t>
      </w:r>
      <w:r w:rsidR="008537F5">
        <w:rPr>
          <w:sz w:val="24"/>
          <w:szCs w:val="24"/>
        </w:rPr>
        <w:t>Particular successes:</w:t>
      </w:r>
    </w:p>
    <w:p w:rsidR="008537F5" w:rsidRPr="00840B22" w:rsidRDefault="008537F5" w:rsidP="00840B2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40B22">
        <w:rPr>
          <w:sz w:val="24"/>
          <w:szCs w:val="24"/>
        </w:rPr>
        <w:t>Traded work for Essex</w:t>
      </w:r>
      <w:r w:rsidR="00AA68A2" w:rsidRPr="00840B22">
        <w:rPr>
          <w:sz w:val="24"/>
          <w:szCs w:val="24"/>
        </w:rPr>
        <w:t>;</w:t>
      </w:r>
      <w:r w:rsidRPr="00840B22">
        <w:rPr>
          <w:sz w:val="24"/>
          <w:szCs w:val="24"/>
        </w:rPr>
        <w:t xml:space="preserve"> </w:t>
      </w:r>
      <w:r w:rsidR="00AA68A2" w:rsidRPr="00840B22">
        <w:rPr>
          <w:sz w:val="24"/>
          <w:szCs w:val="24"/>
        </w:rPr>
        <w:t>marketing sales and delivery to other authorities</w:t>
      </w:r>
      <w:r w:rsidR="00F81CD7" w:rsidRPr="00840B22">
        <w:rPr>
          <w:sz w:val="24"/>
          <w:szCs w:val="24"/>
        </w:rPr>
        <w:t>.</w:t>
      </w:r>
    </w:p>
    <w:p w:rsidR="00F81CD7" w:rsidRPr="00840B22" w:rsidRDefault="00AA68A2" w:rsidP="00840B2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40B22">
        <w:rPr>
          <w:sz w:val="24"/>
          <w:szCs w:val="24"/>
        </w:rPr>
        <w:t xml:space="preserve">Leadership of </w:t>
      </w:r>
      <w:r w:rsidR="00861128">
        <w:rPr>
          <w:sz w:val="24"/>
          <w:szCs w:val="24"/>
        </w:rPr>
        <w:t>t</w:t>
      </w:r>
      <w:r w:rsidR="00F81CD7" w:rsidRPr="00840B22">
        <w:rPr>
          <w:sz w:val="24"/>
          <w:szCs w:val="24"/>
        </w:rPr>
        <w:t>he Essex Writing Project,</w:t>
      </w:r>
      <w:r w:rsidRPr="00840B22">
        <w:rPr>
          <w:sz w:val="24"/>
          <w:szCs w:val="24"/>
        </w:rPr>
        <w:t xml:space="preserve"> a  nationally recognised scheme that promotes excellence in writing</w:t>
      </w:r>
    </w:p>
    <w:p w:rsidR="00F81CD7" w:rsidRPr="00840B22" w:rsidRDefault="00104E56" w:rsidP="00840B2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40B22">
        <w:rPr>
          <w:sz w:val="24"/>
          <w:szCs w:val="24"/>
        </w:rPr>
        <w:t>Develop</w:t>
      </w:r>
      <w:r>
        <w:rPr>
          <w:sz w:val="24"/>
          <w:szCs w:val="24"/>
        </w:rPr>
        <w:t>ed</w:t>
      </w:r>
      <w:r w:rsidRPr="00840B22">
        <w:rPr>
          <w:sz w:val="24"/>
          <w:szCs w:val="24"/>
        </w:rPr>
        <w:t xml:space="preserve"> ‘Writing Schools’</w:t>
      </w:r>
      <w:r>
        <w:rPr>
          <w:sz w:val="24"/>
          <w:szCs w:val="24"/>
        </w:rPr>
        <w:t xml:space="preserve">,  through </w:t>
      </w:r>
      <w:r w:rsidRPr="00840B22">
        <w:rPr>
          <w:sz w:val="24"/>
          <w:szCs w:val="24"/>
        </w:rPr>
        <w:t xml:space="preserve">joint </w:t>
      </w:r>
      <w:r w:rsidR="00AA68A2" w:rsidRPr="00840B22">
        <w:rPr>
          <w:sz w:val="24"/>
          <w:szCs w:val="24"/>
        </w:rPr>
        <w:t xml:space="preserve">leadership of the </w:t>
      </w:r>
      <w:r w:rsidR="00F81CD7" w:rsidRPr="00840B22">
        <w:rPr>
          <w:sz w:val="24"/>
          <w:szCs w:val="24"/>
        </w:rPr>
        <w:t xml:space="preserve">Talk for </w:t>
      </w:r>
      <w:r w:rsidR="00AA68A2" w:rsidRPr="00840B22">
        <w:rPr>
          <w:sz w:val="24"/>
          <w:szCs w:val="24"/>
        </w:rPr>
        <w:t xml:space="preserve">Writing </w:t>
      </w:r>
      <w:r w:rsidR="00F81CD7" w:rsidRPr="00840B22">
        <w:rPr>
          <w:sz w:val="24"/>
          <w:szCs w:val="24"/>
        </w:rPr>
        <w:t xml:space="preserve">project, </w:t>
      </w:r>
      <w:r>
        <w:rPr>
          <w:sz w:val="24"/>
          <w:szCs w:val="24"/>
        </w:rPr>
        <w:t>leading to improved writing attitude and attainment</w:t>
      </w:r>
    </w:p>
    <w:p w:rsidR="00F81CD7" w:rsidRPr="00840B22" w:rsidRDefault="00F81CD7" w:rsidP="00840B2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40B22">
        <w:rPr>
          <w:sz w:val="24"/>
          <w:szCs w:val="24"/>
        </w:rPr>
        <w:t>Lead responsibility in ISP and Making Good Progress schools</w:t>
      </w:r>
      <w:r w:rsidR="00104E56">
        <w:rPr>
          <w:sz w:val="24"/>
          <w:szCs w:val="24"/>
        </w:rPr>
        <w:t xml:space="preserve"> in Essex, which lead to overall good progress, especially in mathematics and literacy achievement</w:t>
      </w:r>
    </w:p>
    <w:p w:rsidR="00C023FF" w:rsidRPr="00640688" w:rsidRDefault="00C023FF" w:rsidP="00AA68A2">
      <w:pPr>
        <w:numPr>
          <w:ilvl w:val="12"/>
          <w:numId w:val="0"/>
        </w:numPr>
        <w:rPr>
          <w:sz w:val="24"/>
          <w:szCs w:val="24"/>
        </w:rPr>
      </w:pPr>
    </w:p>
    <w:p w:rsidR="00C023FF" w:rsidRDefault="006948EE" w:rsidP="00AA68A2">
      <w:pPr>
        <w:numPr>
          <w:ilvl w:val="12"/>
          <w:numId w:val="0"/>
        </w:numPr>
        <w:tabs>
          <w:tab w:val="right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Teacher / Deputy Head – Trafford, Suffolk and Essex Councils</w:t>
      </w:r>
      <w:r w:rsidR="00C023FF" w:rsidRPr="0064068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1974-2005</w:t>
      </w:r>
    </w:p>
    <w:p w:rsidR="00C023FF" w:rsidRPr="006948EE" w:rsidRDefault="006948EE" w:rsidP="00AA68A2">
      <w:pPr>
        <w:rPr>
          <w:sz w:val="24"/>
          <w:szCs w:val="24"/>
        </w:rPr>
      </w:pPr>
      <w:r>
        <w:rPr>
          <w:sz w:val="24"/>
          <w:szCs w:val="24"/>
        </w:rPr>
        <w:t>Taught all primary age ranges from 4 to 11</w:t>
      </w:r>
      <w:r w:rsidR="00CD252D">
        <w:rPr>
          <w:sz w:val="24"/>
          <w:szCs w:val="24"/>
        </w:rPr>
        <w:t>,</w:t>
      </w:r>
      <w:r w:rsidR="00CD252D" w:rsidRPr="00CD252D">
        <w:rPr>
          <w:sz w:val="24"/>
          <w:szCs w:val="24"/>
        </w:rPr>
        <w:t xml:space="preserve"> </w:t>
      </w:r>
      <w:r w:rsidR="00CD252D">
        <w:rPr>
          <w:sz w:val="24"/>
          <w:szCs w:val="24"/>
        </w:rPr>
        <w:t>in a range of urban and rural schools</w:t>
      </w:r>
      <w:r>
        <w:rPr>
          <w:sz w:val="24"/>
          <w:szCs w:val="24"/>
        </w:rPr>
        <w:t xml:space="preserve">. </w:t>
      </w:r>
      <w:r w:rsidR="00CD252D">
        <w:rPr>
          <w:sz w:val="24"/>
          <w:szCs w:val="24"/>
        </w:rPr>
        <w:t>Deputy</w:t>
      </w:r>
      <w:r w:rsidR="00195105">
        <w:rPr>
          <w:sz w:val="24"/>
          <w:szCs w:val="24"/>
        </w:rPr>
        <w:t xml:space="preserve"> Headteacher and Subject leader</w:t>
      </w:r>
      <w:r>
        <w:rPr>
          <w:sz w:val="24"/>
          <w:szCs w:val="24"/>
        </w:rPr>
        <w:t>.</w:t>
      </w:r>
    </w:p>
    <w:p w:rsidR="00C023FF" w:rsidRPr="00640688" w:rsidRDefault="00C023FF" w:rsidP="00AA68A2">
      <w:pPr>
        <w:rPr>
          <w:sz w:val="24"/>
          <w:szCs w:val="24"/>
        </w:rPr>
      </w:pPr>
    </w:p>
    <w:p w:rsidR="00C023FF" w:rsidRPr="00640688" w:rsidRDefault="00C023FF" w:rsidP="00AA68A2">
      <w:pPr>
        <w:shd w:val="pct15" w:color="auto" w:fill="FFFFFF"/>
        <w:rPr>
          <w:b/>
          <w:sz w:val="24"/>
          <w:szCs w:val="24"/>
        </w:rPr>
      </w:pPr>
      <w:r w:rsidRPr="00640688">
        <w:rPr>
          <w:b/>
          <w:sz w:val="24"/>
          <w:szCs w:val="24"/>
        </w:rPr>
        <w:t>QUALIFICATIONS -OBTAINED</w:t>
      </w:r>
    </w:p>
    <w:p w:rsidR="00C023FF" w:rsidRDefault="00195105" w:rsidP="00AA68A2">
      <w:pPr>
        <w:pStyle w:val="BodyText"/>
        <w:rPr>
          <w:szCs w:val="24"/>
        </w:rPr>
      </w:pPr>
      <w:r>
        <w:rPr>
          <w:szCs w:val="24"/>
        </w:rPr>
        <w:t>Bachelor</w:t>
      </w:r>
      <w:r w:rsidR="006948EE">
        <w:rPr>
          <w:szCs w:val="24"/>
        </w:rPr>
        <w:t xml:space="preserve"> of Education (BA Hon</w:t>
      </w:r>
      <w:r w:rsidR="00840B22">
        <w:rPr>
          <w:szCs w:val="24"/>
        </w:rPr>
        <w:t>our</w:t>
      </w:r>
      <w:r w:rsidR="006948EE">
        <w:rPr>
          <w:szCs w:val="24"/>
        </w:rPr>
        <w:t>s) 2:1, University of East Anglia</w:t>
      </w:r>
    </w:p>
    <w:p w:rsidR="006948EE" w:rsidRDefault="006948EE" w:rsidP="00AA68A2">
      <w:pPr>
        <w:pStyle w:val="BodyText"/>
        <w:rPr>
          <w:szCs w:val="24"/>
        </w:rPr>
      </w:pPr>
      <w:r>
        <w:rPr>
          <w:szCs w:val="24"/>
        </w:rPr>
        <w:t xml:space="preserve">Certificate of Education – </w:t>
      </w:r>
      <w:r w:rsidR="00CD252D">
        <w:rPr>
          <w:szCs w:val="24"/>
        </w:rPr>
        <w:t>distinction</w:t>
      </w:r>
      <w:r>
        <w:rPr>
          <w:szCs w:val="24"/>
        </w:rPr>
        <w:t>. St Hild</w:t>
      </w:r>
      <w:r w:rsidR="00840B22">
        <w:rPr>
          <w:szCs w:val="24"/>
        </w:rPr>
        <w:t>’</w:t>
      </w:r>
      <w:r>
        <w:rPr>
          <w:szCs w:val="24"/>
        </w:rPr>
        <w:t>s College, Durham</w:t>
      </w:r>
    </w:p>
    <w:p w:rsidR="006948EE" w:rsidRDefault="006948EE" w:rsidP="00AA68A2">
      <w:pPr>
        <w:pStyle w:val="BodyText"/>
        <w:rPr>
          <w:szCs w:val="24"/>
        </w:rPr>
      </w:pPr>
      <w:r>
        <w:rPr>
          <w:szCs w:val="24"/>
        </w:rPr>
        <w:t>Guildhall School of Speech and Drama (6a)</w:t>
      </w:r>
    </w:p>
    <w:p w:rsidR="00C023FF" w:rsidRDefault="00AA68A2" w:rsidP="006F4058">
      <w:pPr>
        <w:rPr>
          <w:color w:val="000000" w:themeColor="text1"/>
          <w:sz w:val="24"/>
          <w:szCs w:val="28"/>
        </w:rPr>
      </w:pPr>
      <w:r w:rsidRPr="00AA68A2">
        <w:rPr>
          <w:color w:val="000000" w:themeColor="text1"/>
          <w:sz w:val="24"/>
          <w:szCs w:val="28"/>
        </w:rPr>
        <w:t>Local Consultant for Improvement (LCI) accreditation in Stronger Management Systems. (SMS)</w:t>
      </w:r>
    </w:p>
    <w:p w:rsidR="006F4058" w:rsidRPr="006F4058" w:rsidRDefault="006F4058" w:rsidP="006F4058">
      <w:pPr>
        <w:rPr>
          <w:color w:val="000000" w:themeColor="text1"/>
          <w:sz w:val="24"/>
        </w:rPr>
      </w:pPr>
    </w:p>
    <w:p w:rsidR="00C023FF" w:rsidRPr="00640688" w:rsidRDefault="00C023FF" w:rsidP="00AA68A2">
      <w:pPr>
        <w:shd w:val="pct15" w:color="auto" w:fill="FFFFFF"/>
        <w:rPr>
          <w:b/>
          <w:sz w:val="24"/>
          <w:szCs w:val="24"/>
        </w:rPr>
      </w:pPr>
      <w:r w:rsidRPr="00640688">
        <w:rPr>
          <w:b/>
          <w:sz w:val="24"/>
          <w:szCs w:val="24"/>
        </w:rPr>
        <w:t>OTHER RELEVANT MEMBERSHIPS</w:t>
      </w:r>
    </w:p>
    <w:p w:rsidR="00AA68A2" w:rsidRPr="00252B92" w:rsidRDefault="006948EE" w:rsidP="00AA68A2">
      <w:pPr>
        <w:pStyle w:val="Heading1"/>
        <w:rPr>
          <w:color w:val="000000" w:themeColor="text1"/>
          <w:szCs w:val="24"/>
        </w:rPr>
      </w:pPr>
      <w:r w:rsidRPr="00252B92">
        <w:rPr>
          <w:color w:val="000000" w:themeColor="text1"/>
          <w:szCs w:val="24"/>
        </w:rPr>
        <w:t>United Kingdom Literacy Association (UKLA)</w:t>
      </w:r>
    </w:p>
    <w:p w:rsidR="006948EE" w:rsidRPr="006F4058" w:rsidRDefault="00252B92" w:rsidP="00AA68A2">
      <w:pPr>
        <w:rPr>
          <w:sz w:val="24"/>
          <w:szCs w:val="24"/>
        </w:rPr>
      </w:pPr>
      <w:r w:rsidRPr="00252B92">
        <w:rPr>
          <w:sz w:val="24"/>
          <w:szCs w:val="24"/>
        </w:rPr>
        <w:t>Essex School Governors’ Association (ESGA) and National Governors’ Association (NGA)</w:t>
      </w:r>
    </w:p>
    <w:sectPr w:rsidR="006948EE" w:rsidRPr="006F4058">
      <w:footerReference w:type="even" r:id="rId9"/>
      <w:footerReference w:type="default" r:id="rId10"/>
      <w:pgSz w:w="11906" w:h="16838" w:code="9"/>
      <w:pgMar w:top="850" w:right="1138" w:bottom="562" w:left="1138" w:header="706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51" w:rsidRDefault="00AD1251">
      <w:r>
        <w:separator/>
      </w:r>
    </w:p>
  </w:endnote>
  <w:endnote w:type="continuationSeparator" w:id="0">
    <w:p w:rsidR="00AD1251" w:rsidRDefault="00AD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EC" w:rsidRDefault="00AA2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CEC" w:rsidRDefault="00AA2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EC" w:rsidRDefault="00AA2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B10">
      <w:rPr>
        <w:rStyle w:val="PageNumber"/>
        <w:noProof/>
      </w:rPr>
      <w:t>2</w:t>
    </w:r>
    <w:r>
      <w:rPr>
        <w:rStyle w:val="PageNumber"/>
      </w:rPr>
      <w:fldChar w:fldCharType="end"/>
    </w:r>
  </w:p>
  <w:p w:rsidR="00AA2CEC" w:rsidRDefault="00AA2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51" w:rsidRDefault="00AD1251">
      <w:r>
        <w:separator/>
      </w:r>
    </w:p>
  </w:footnote>
  <w:footnote w:type="continuationSeparator" w:id="0">
    <w:p w:rsidR="00AD1251" w:rsidRDefault="00AD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06FD2"/>
    <w:multiLevelType w:val="hybridMultilevel"/>
    <w:tmpl w:val="22D47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F72"/>
    <w:multiLevelType w:val="multilevel"/>
    <w:tmpl w:val="F7FADEA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 w15:restartNumberingAfterBreak="0">
    <w:nsid w:val="087764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17191"/>
    <w:multiLevelType w:val="hybridMultilevel"/>
    <w:tmpl w:val="0F1AA464"/>
    <w:lvl w:ilvl="0" w:tplc="4000D4F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8B8E5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52E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CE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A4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3C0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3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E2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C80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03D6"/>
    <w:multiLevelType w:val="hybridMultilevel"/>
    <w:tmpl w:val="CD42EEEA"/>
    <w:lvl w:ilvl="0" w:tplc="96D045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83D"/>
    <w:multiLevelType w:val="hybridMultilevel"/>
    <w:tmpl w:val="025A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7229"/>
    <w:multiLevelType w:val="multilevel"/>
    <w:tmpl w:val="959E7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8332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96C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75D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811FD5"/>
    <w:multiLevelType w:val="hybridMultilevel"/>
    <w:tmpl w:val="D7A4477A"/>
    <w:lvl w:ilvl="0" w:tplc="E07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C09E9"/>
    <w:multiLevelType w:val="hybridMultilevel"/>
    <w:tmpl w:val="CFBC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AA4C86"/>
    <w:multiLevelType w:val="hybridMultilevel"/>
    <w:tmpl w:val="DDCC8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147BB"/>
    <w:multiLevelType w:val="hybridMultilevel"/>
    <w:tmpl w:val="126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10960"/>
    <w:multiLevelType w:val="multilevel"/>
    <w:tmpl w:val="F7FADEA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7" w15:restartNumberingAfterBreak="0">
    <w:nsid w:val="3B492D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761F25"/>
    <w:multiLevelType w:val="hybridMultilevel"/>
    <w:tmpl w:val="0D04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38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342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4F4F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035A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F45C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5469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3D7D36"/>
    <w:multiLevelType w:val="hybridMultilevel"/>
    <w:tmpl w:val="C6FA1FEC"/>
    <w:lvl w:ilvl="0" w:tplc="438CA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9EB0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C017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CA33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3EB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A42F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FC6F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E43A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2DE19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364445"/>
    <w:multiLevelType w:val="hybridMultilevel"/>
    <w:tmpl w:val="1F3C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D4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69743A"/>
    <w:multiLevelType w:val="hybridMultilevel"/>
    <w:tmpl w:val="1EE24A8A"/>
    <w:numStyleLink w:val="Numbered"/>
  </w:abstractNum>
  <w:abstractNum w:abstractNumId="29" w15:restartNumberingAfterBreak="0">
    <w:nsid w:val="7C760F7E"/>
    <w:multiLevelType w:val="hybridMultilevel"/>
    <w:tmpl w:val="F836B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56C93"/>
    <w:multiLevelType w:val="hybridMultilevel"/>
    <w:tmpl w:val="1EE24A8A"/>
    <w:styleLink w:val="Numbered"/>
    <w:lvl w:ilvl="0" w:tplc="1A84AD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ACA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6376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AE0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452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6277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0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E9E7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CCD3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2"/>
  </w:num>
  <w:num w:numId="6">
    <w:abstractNumId w:val="17"/>
  </w:num>
  <w:num w:numId="7">
    <w:abstractNumId w:val="21"/>
  </w:num>
  <w:num w:numId="8">
    <w:abstractNumId w:val="27"/>
  </w:num>
  <w:num w:numId="9">
    <w:abstractNumId w:val="8"/>
  </w:num>
  <w:num w:numId="10">
    <w:abstractNumId w:val="23"/>
  </w:num>
  <w:num w:numId="11">
    <w:abstractNumId w:val="3"/>
  </w:num>
  <w:num w:numId="12">
    <w:abstractNumId w:val="10"/>
  </w:num>
  <w:num w:numId="13">
    <w:abstractNumId w:val="9"/>
  </w:num>
  <w:num w:numId="14">
    <w:abstractNumId w:val="24"/>
  </w:num>
  <w:num w:numId="15">
    <w:abstractNumId w:val="13"/>
  </w:num>
  <w:num w:numId="16">
    <w:abstractNumId w:val="19"/>
  </w:num>
  <w:num w:numId="17">
    <w:abstractNumId w:val="7"/>
  </w:num>
  <w:num w:numId="18">
    <w:abstractNumId w:val="20"/>
  </w:num>
  <w:num w:numId="19">
    <w:abstractNumId w:val="25"/>
  </w:num>
  <w:num w:numId="20">
    <w:abstractNumId w:val="5"/>
  </w:num>
  <w:num w:numId="21">
    <w:abstractNumId w:val="15"/>
  </w:num>
  <w:num w:numId="22">
    <w:abstractNumId w:val="26"/>
  </w:num>
  <w:num w:numId="23">
    <w:abstractNumId w:val="12"/>
  </w:num>
  <w:num w:numId="24">
    <w:abstractNumId w:val="29"/>
  </w:num>
  <w:num w:numId="25">
    <w:abstractNumId w:val="6"/>
  </w:num>
  <w:num w:numId="26">
    <w:abstractNumId w:val="30"/>
  </w:num>
  <w:num w:numId="27">
    <w:abstractNumId w:val="28"/>
    <w:lvlOverride w:ilvl="0">
      <w:startOverride w:val="1"/>
    </w:lvlOverride>
  </w:num>
  <w:num w:numId="28">
    <w:abstractNumId w:val="14"/>
  </w:num>
  <w:num w:numId="29">
    <w:abstractNumId w:val="11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C5"/>
    <w:rsid w:val="000056C4"/>
    <w:rsid w:val="00015CD0"/>
    <w:rsid w:val="00016D76"/>
    <w:rsid w:val="00064590"/>
    <w:rsid w:val="00104E56"/>
    <w:rsid w:val="00162354"/>
    <w:rsid w:val="0017359D"/>
    <w:rsid w:val="00180FEE"/>
    <w:rsid w:val="001844EA"/>
    <w:rsid w:val="00195105"/>
    <w:rsid w:val="001C19E5"/>
    <w:rsid w:val="001D5FFD"/>
    <w:rsid w:val="001F6C9A"/>
    <w:rsid w:val="002010CA"/>
    <w:rsid w:val="0020615E"/>
    <w:rsid w:val="00226AC0"/>
    <w:rsid w:val="002507BE"/>
    <w:rsid w:val="00252681"/>
    <w:rsid w:val="00252B92"/>
    <w:rsid w:val="00257CEF"/>
    <w:rsid w:val="0028608A"/>
    <w:rsid w:val="002A55C4"/>
    <w:rsid w:val="00335A75"/>
    <w:rsid w:val="00366594"/>
    <w:rsid w:val="0039601B"/>
    <w:rsid w:val="003C1A39"/>
    <w:rsid w:val="003C2AC6"/>
    <w:rsid w:val="003F4647"/>
    <w:rsid w:val="004651AF"/>
    <w:rsid w:val="004B6DB6"/>
    <w:rsid w:val="005329AB"/>
    <w:rsid w:val="00553162"/>
    <w:rsid w:val="005E4A09"/>
    <w:rsid w:val="0060641D"/>
    <w:rsid w:val="00614662"/>
    <w:rsid w:val="00640688"/>
    <w:rsid w:val="006948EE"/>
    <w:rsid w:val="006A583B"/>
    <w:rsid w:val="006C4535"/>
    <w:rsid w:val="006F4058"/>
    <w:rsid w:val="00745BFA"/>
    <w:rsid w:val="007569EF"/>
    <w:rsid w:val="00766514"/>
    <w:rsid w:val="007A5394"/>
    <w:rsid w:val="007A5EC5"/>
    <w:rsid w:val="007C1C28"/>
    <w:rsid w:val="007E7612"/>
    <w:rsid w:val="007F4A16"/>
    <w:rsid w:val="00840B22"/>
    <w:rsid w:val="00840FC2"/>
    <w:rsid w:val="008537F5"/>
    <w:rsid w:val="00861128"/>
    <w:rsid w:val="0088274E"/>
    <w:rsid w:val="008E36B3"/>
    <w:rsid w:val="008E5FD7"/>
    <w:rsid w:val="00901C90"/>
    <w:rsid w:val="00947DB6"/>
    <w:rsid w:val="00981E9F"/>
    <w:rsid w:val="009C5F79"/>
    <w:rsid w:val="00A134FB"/>
    <w:rsid w:val="00A405FA"/>
    <w:rsid w:val="00A633E1"/>
    <w:rsid w:val="00A74D55"/>
    <w:rsid w:val="00A757D6"/>
    <w:rsid w:val="00A778E7"/>
    <w:rsid w:val="00AA2CEC"/>
    <w:rsid w:val="00AA68A2"/>
    <w:rsid w:val="00AC479D"/>
    <w:rsid w:val="00AD1251"/>
    <w:rsid w:val="00AD7B10"/>
    <w:rsid w:val="00B042EF"/>
    <w:rsid w:val="00B211B3"/>
    <w:rsid w:val="00B3123C"/>
    <w:rsid w:val="00B626F4"/>
    <w:rsid w:val="00BA2BC0"/>
    <w:rsid w:val="00BB53B3"/>
    <w:rsid w:val="00C023FF"/>
    <w:rsid w:val="00C51D5E"/>
    <w:rsid w:val="00C6543A"/>
    <w:rsid w:val="00CB299A"/>
    <w:rsid w:val="00CB7D60"/>
    <w:rsid w:val="00CD252D"/>
    <w:rsid w:val="00D053F9"/>
    <w:rsid w:val="00D85041"/>
    <w:rsid w:val="00DA035C"/>
    <w:rsid w:val="00DC2E93"/>
    <w:rsid w:val="00E13DE4"/>
    <w:rsid w:val="00E3654B"/>
    <w:rsid w:val="00E43C63"/>
    <w:rsid w:val="00E446D9"/>
    <w:rsid w:val="00E62475"/>
    <w:rsid w:val="00E72B1E"/>
    <w:rsid w:val="00E84240"/>
    <w:rsid w:val="00EC2691"/>
    <w:rsid w:val="00ED4095"/>
    <w:rsid w:val="00F20D07"/>
    <w:rsid w:val="00F2520E"/>
    <w:rsid w:val="00F54F6C"/>
    <w:rsid w:val="00F81CD7"/>
    <w:rsid w:val="00F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8BD629-1041-4D86-849B-3CBB180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numPr>
        <w:ilvl w:val="12"/>
      </w:numPr>
      <w:tabs>
        <w:tab w:val="right" w:pos="9356"/>
      </w:tabs>
      <w:jc w:val="right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4651AF"/>
    <w:rPr>
      <w:rFonts w:ascii="Tahoma" w:hAnsi="Tahoma" w:cs="Tahoma"/>
      <w:sz w:val="16"/>
      <w:szCs w:val="16"/>
    </w:rPr>
  </w:style>
  <w:style w:type="character" w:styleId="Hyperlink">
    <w:name w:val="Hyperlink"/>
    <w:rsid w:val="00366594"/>
    <w:rPr>
      <w:color w:val="0000FF"/>
      <w:u w:val="single"/>
    </w:rPr>
  </w:style>
  <w:style w:type="character" w:styleId="FollowedHyperlink">
    <w:name w:val="FollowedHyperlink"/>
    <w:rsid w:val="003665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615E"/>
    <w:pPr>
      <w:ind w:left="720"/>
      <w:contextualSpacing/>
    </w:pPr>
  </w:style>
  <w:style w:type="paragraph" w:customStyle="1" w:styleId="Body">
    <w:name w:val="Body"/>
    <w:rsid w:val="00286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28608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5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4742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788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13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1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2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404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ightholmlt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e@sleightholmlt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Essex Probation Service</Company>
  <LinksUpToDate>false</LinksUpToDate>
  <CharactersWithSpaces>6057</CharactersWithSpaces>
  <SharedDoc>false</SharedDoc>
  <HLinks>
    <vt:vector size="12" baseType="variant"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http://www.sleightholmconsultancy.co.uk/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mailto:david@sleightholmltd.co.uk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Essex Probation</dc:creator>
  <cp:lastModifiedBy>Carole Sleightholm</cp:lastModifiedBy>
  <cp:revision>2</cp:revision>
  <cp:lastPrinted>2013-01-30T16:39:00Z</cp:lastPrinted>
  <dcterms:created xsi:type="dcterms:W3CDTF">2016-03-13T21:25:00Z</dcterms:created>
  <dcterms:modified xsi:type="dcterms:W3CDTF">2016-03-13T21:25:00Z</dcterms:modified>
</cp:coreProperties>
</file>